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sonormalcxspmiddle"/>
        <w:spacing w:beforeAutospacing="0" w:before="0" w:afterAutospacing="0" w:after="0"/>
        <w:ind w:firstLine="567"/>
        <w:jc w:val="center"/>
        <w:rPr>
          <w:sz w:val="28"/>
          <w:szCs w:val="28"/>
        </w:rPr>
      </w:pPr>
      <w:r>
        <w:rPr>
          <w:sz w:val="28"/>
          <w:szCs w:val="28"/>
        </w:rPr>
        <w:t>Что нужно знать о клещах</w:t>
      </w:r>
    </w:p>
    <w:p>
      <w:pPr>
        <w:pStyle w:val="Msonormalcxspmiddle"/>
        <w:spacing w:beforeAutospacing="0" w:before="0" w:afterAutospacing="0" w:after="0"/>
        <w:ind w:firstLine="567"/>
        <w:jc w:val="center"/>
        <w:rPr>
          <w:sz w:val="28"/>
          <w:szCs w:val="28"/>
        </w:rPr>
      </w:pPr>
      <w:r>
        <w:rPr>
          <w:sz w:val="28"/>
          <w:szCs w:val="28"/>
        </w:rPr>
      </w:r>
    </w:p>
    <w:p>
      <w:pPr>
        <w:pStyle w:val="Msonormalcxspmiddle"/>
        <w:spacing w:beforeAutospacing="0" w:before="0" w:afterAutospacing="0" w:after="0"/>
        <w:ind w:firstLine="567"/>
        <w:jc w:val="both"/>
        <w:rPr>
          <w:sz w:val="28"/>
          <w:szCs w:val="28"/>
        </w:rPr>
      </w:pPr>
      <w:r>
        <w:rPr>
          <w:sz w:val="28"/>
          <w:szCs w:val="28"/>
        </w:rPr>
        <w:t xml:space="preserve">В этом году в наш регион пришла ранняя весна. Земля освободилась от снежного покрова  в начале марта, когда установилась плюсовая температура воздуха. С установлением благоприятных погодных условий стали просыпаться и активизироваться первые клещи. С каждым днем численность клещей быстро увеличивается, достигнет максимума к началу мая, и останется высокой до конца июня. Второй пик активности клещей в нашем регионе  ожидается в конце августа, и продолжится до конца сентября. Сезон клещей в Беларуси продолжается до глубокой осени (оптимальная температура биологической активности клещей 10-20 градусов тепла).   </w:t>
      </w:r>
    </w:p>
    <w:p>
      <w:pPr>
        <w:pStyle w:val="Msonormalcxspmiddle"/>
        <w:spacing w:beforeAutospacing="0" w:before="0" w:afterAutospacing="0" w:after="0"/>
        <w:ind w:firstLine="567"/>
        <w:jc w:val="both"/>
        <w:rPr>
          <w:sz w:val="28"/>
          <w:szCs w:val="28"/>
        </w:rPr>
      </w:pPr>
      <w:r>
        <w:rPr>
          <w:sz w:val="28"/>
          <w:szCs w:val="28"/>
        </w:rPr>
        <w:t xml:space="preserve">В нашем регионе обитают два вида иксодовых клещей: «луговые» и «лесные», которые являются переносчиками возбудителей  клещевого энцефалита и Лайм-боррелиоза. </w:t>
      </w:r>
    </w:p>
    <w:p>
      <w:pPr>
        <w:pStyle w:val="Msonormalcxspmiddle"/>
        <w:spacing w:beforeAutospacing="0" w:before="0" w:afterAutospacing="0" w:after="0"/>
        <w:ind w:firstLine="567"/>
        <w:jc w:val="both"/>
        <w:rPr>
          <w:sz w:val="28"/>
          <w:szCs w:val="28"/>
        </w:rPr>
      </w:pPr>
      <w:r>
        <w:rPr>
          <w:sz w:val="28"/>
          <w:szCs w:val="28"/>
        </w:rPr>
        <w:t xml:space="preserve">Заражение человека клещевыми инфекциями чаще всего происходит после присасывания инфицированного клеща или при его раздавливании  руками. Заражение клещевым энцефалитом может произойти  и при употреблении сырого (некипяченого) козьего молока, если животное  было покусано инфицированными клещами. </w:t>
      </w:r>
    </w:p>
    <w:p>
      <w:pPr>
        <w:pStyle w:val="Msonormalcxspmiddle"/>
        <w:spacing w:beforeAutospacing="0" w:before="0" w:afterAutospacing="0" w:after="0"/>
        <w:ind w:firstLine="567"/>
        <w:jc w:val="both"/>
        <w:rPr>
          <w:sz w:val="28"/>
          <w:szCs w:val="28"/>
        </w:rPr>
      </w:pPr>
      <w:r>
        <w:rPr>
          <w:sz w:val="28"/>
          <w:szCs w:val="28"/>
        </w:rPr>
        <w:t xml:space="preserve">В Республике Беларусь клещевой энцефалит регистрируется ежегодно.  Среди населения </w:t>
      </w:r>
      <w:r>
        <w:rPr>
          <w:sz w:val="28"/>
          <w:szCs w:val="28"/>
        </w:rPr>
        <w:t xml:space="preserve">Гомельской </w:t>
      </w:r>
      <w:r>
        <w:rPr>
          <w:sz w:val="28"/>
          <w:szCs w:val="28"/>
        </w:rPr>
        <w:t xml:space="preserve">области зарегистрировано 4 случая клещевого энцефалита (3 случая  в Рогачевском районе с алиментарным путем заражения через молоко коз, 1 случай в г.Гомеле через укус клеща). В Житковичском районе за 2018 год зарегистрировано 77 укусов клещами, из них пострадало 15 детей. </w:t>
      </w:r>
    </w:p>
    <w:p>
      <w:pPr>
        <w:pStyle w:val="Msonormalcxspmiddle"/>
        <w:spacing w:beforeAutospacing="0" w:before="0" w:afterAutospacing="0" w:after="0"/>
        <w:ind w:firstLine="567"/>
        <w:jc w:val="both"/>
        <w:rPr>
          <w:sz w:val="28"/>
          <w:szCs w:val="28"/>
        </w:rPr>
      </w:pPr>
      <w:r>
        <w:rPr>
          <w:sz w:val="28"/>
          <w:szCs w:val="28"/>
        </w:rPr>
        <w:t xml:space="preserve">Лайм-боррелиоз  является наиболее распространенным заболеванием, передаваемым клещами, поэтому и наиболее актуальным для нашего региона и  республики в целом.   В  2018 году отмечено снижение показателя заболеваемости Лайм-боррелиозом </w:t>
      </w:r>
      <w:r>
        <w:rPr>
          <w:sz w:val="28"/>
          <w:szCs w:val="28"/>
        </w:rPr>
        <w:t xml:space="preserve">в Гомельской области </w:t>
      </w:r>
      <w:r>
        <w:rPr>
          <w:sz w:val="28"/>
          <w:szCs w:val="28"/>
        </w:rPr>
        <w:t xml:space="preserve">на 2,33% (2018 -  7,55 на 100 тыс. населения, 2017 – 7,73). Случаи заболеваний Лайм-боррелиозом в </w:t>
      </w:r>
      <w:r>
        <w:rPr>
          <w:sz w:val="28"/>
          <w:szCs w:val="28"/>
        </w:rPr>
        <w:t xml:space="preserve">2018 </w:t>
      </w:r>
      <w:r>
        <w:rPr>
          <w:sz w:val="28"/>
          <w:szCs w:val="28"/>
        </w:rPr>
        <w:t>году регистрировались на 16 административных территориях.</w:t>
      </w:r>
      <w:r>
        <w:rPr>
          <w:color w:val="FF0000"/>
          <w:sz w:val="28"/>
          <w:szCs w:val="28"/>
        </w:rPr>
        <w:t xml:space="preserve"> </w:t>
      </w:r>
      <w:r>
        <w:rPr>
          <w:sz w:val="28"/>
          <w:szCs w:val="28"/>
        </w:rPr>
        <w:t>Наиболее высокие показатели заболеваемости отмечались: в Рогачевском (33,21 на 100 тыс. населения),  Буда-Кошелевском  (30,27) районах. При рассмотрении сезонной динамики наибольшее количество случаев  Лайм-боррелиоза приходится на осенне-летний период. В Житковичском районе в 2018 году зарегистрировано 2 случая Лайм-боррелиоза.</w:t>
      </w:r>
    </w:p>
    <w:p>
      <w:pPr>
        <w:pStyle w:val="Msonormalcxspmiddle"/>
        <w:spacing w:beforeAutospacing="0" w:before="0" w:afterAutospacing="0" w:after="0"/>
        <w:ind w:firstLine="567"/>
        <w:jc w:val="both"/>
        <w:rPr>
          <w:sz w:val="28"/>
          <w:szCs w:val="28"/>
        </w:rPr>
      </w:pPr>
      <w:r>
        <w:rPr>
          <w:sz w:val="28"/>
          <w:szCs w:val="28"/>
        </w:rPr>
        <w:t xml:space="preserve">По данным организаций здравоохранения в 2018 году в  Гомельской области от укусов клещей  пострадало </w:t>
      </w:r>
      <w:r>
        <w:rPr>
          <w:color w:val="000000"/>
          <w:sz w:val="28"/>
          <w:szCs w:val="28"/>
        </w:rPr>
        <w:t>3384 человека, в т.ч. детей 22,9% от общего числа пострадавших.</w:t>
      </w:r>
      <w:r>
        <w:rPr>
          <w:color w:val="FF0000"/>
          <w:sz w:val="28"/>
          <w:szCs w:val="28"/>
        </w:rPr>
        <w:t xml:space="preserve"> </w:t>
      </w:r>
      <w:r>
        <w:rPr>
          <w:sz w:val="28"/>
          <w:szCs w:val="28"/>
        </w:rPr>
        <w:t xml:space="preserve"> Наибольшее число присасываний клещей происходит в  лесу (около 70%), но следует помнить, что клещей можно встретить  и на дачных садоводческих участках, расположенных вблизи лесных массивов и в лесопарках городов.</w:t>
      </w:r>
    </w:p>
    <w:p>
      <w:pPr>
        <w:pStyle w:val="Msonormalcxspmiddle"/>
        <w:spacing w:beforeAutospacing="0" w:before="0" w:afterAutospacing="0" w:after="0"/>
        <w:ind w:firstLine="567"/>
        <w:jc w:val="both"/>
        <w:rPr>
          <w:sz w:val="28"/>
          <w:szCs w:val="28"/>
        </w:rPr>
      </w:pPr>
      <w:r>
        <w:rPr>
          <w:sz w:val="28"/>
          <w:szCs w:val="28"/>
        </w:rPr>
        <w:t xml:space="preserve">  </w:t>
      </w:r>
      <w:r>
        <w:rPr>
          <w:sz w:val="28"/>
          <w:szCs w:val="28"/>
        </w:rPr>
        <w:t xml:space="preserve">Поэтому, отправляясь на природу, необходимо соблюдать меры личной профилактики защиты от клещей. Прежде всего, одеться следует так, чтобы максимально закрывать отрытые участки тела.  Из обуви лучше использовать резиновые сапоги, голову следует прикрыть косынкой или кепкой. Рекомендуется надевать одежду светлых тонов, чтобы был заметен ползающий клещ. Во время пребывания в лесу  необходимо постоянно (через каждый час) проводить само- и  взаимоосмотры,  с  целью снятия ползающих клещей. Для отпугивания клещей рекомендуется использовать химические средства (репелленты), которые следует наносить на одежду. Для отдыха в лесу следует выбирать сухие, солнечные поляны, вдали от деревьев и кустарников. При возвращении  из леса следует еще раз осмотреть одежду, кожные покровы, сумки, а также животных, если брали их с собой, с целью своевременного обнаружения ползающих членистоногих. </w:t>
      </w:r>
    </w:p>
    <w:p>
      <w:pPr>
        <w:pStyle w:val="Msonormalcxspmiddle"/>
        <w:spacing w:beforeAutospacing="0" w:before="0" w:afterAutospacing="0" w:after="0"/>
        <w:ind w:firstLine="567"/>
        <w:jc w:val="both"/>
        <w:rPr>
          <w:sz w:val="28"/>
          <w:szCs w:val="28"/>
        </w:rPr>
      </w:pPr>
      <w:r>
        <w:rPr>
          <w:sz w:val="28"/>
          <w:szCs w:val="28"/>
        </w:rPr>
        <w:t>Ежегодно отмечаются единичные случаи нападения клещей на территориях дачных садоводческих участков. Чтобы этого избежать, необходимо создать неблагоприятные условия для обитания клещей. Перед началом дачного сезона рекомендуется очистить территорию от сухих веток и листвы, куч ботвы, прошлогодней травы и желательно все сжечь (прошлогодний мусор благоприятная среда обитания клещей). Затем  в течение всего сезона необходимо регулярно проводить покос газона, удалять сорняки, бороться с грызунами, так как они являются переносчиками клещей.</w:t>
      </w:r>
    </w:p>
    <w:p>
      <w:pPr>
        <w:pStyle w:val="Msonormalcxspmiddle"/>
        <w:spacing w:beforeAutospacing="0" w:before="0" w:afterAutospacing="0" w:after="0"/>
        <w:ind w:firstLine="567"/>
        <w:jc w:val="both"/>
        <w:rPr>
          <w:sz w:val="28"/>
          <w:szCs w:val="28"/>
        </w:rPr>
      </w:pPr>
      <w:r>
        <w:rPr>
          <w:sz w:val="28"/>
          <w:szCs w:val="28"/>
        </w:rPr>
        <w:t xml:space="preserve"> </w:t>
      </w:r>
      <w:r>
        <w:rPr>
          <w:sz w:val="28"/>
          <w:szCs w:val="28"/>
        </w:rPr>
        <w:t xml:space="preserve">Если все же клещ к Вам присосался, его нужно немедленно удалить. Лучше это сделать в условиях медицинского учреждения. Но если это невозможно сделать в короткие сроки, клеща можно удалить самостоятельно.  С помощью  прочной  нити, которую подводят как можно ближе к хоботку клеща, завязывают  узел,  клеща извлекают, подтягивая концы нити вверх. </w:t>
      </w:r>
    </w:p>
    <w:p>
      <w:pPr>
        <w:pStyle w:val="Msonormalcxspmiddle"/>
        <w:spacing w:beforeAutospacing="0" w:before="0" w:afterAutospacing="0" w:after="0"/>
        <w:ind w:firstLine="567"/>
        <w:jc w:val="both"/>
        <w:rPr>
          <w:sz w:val="28"/>
          <w:szCs w:val="28"/>
        </w:rPr>
      </w:pPr>
      <w:r>
        <w:rPr>
          <w:sz w:val="28"/>
          <w:szCs w:val="28"/>
        </w:rPr>
        <w:t>Следует знать, что пострадавшему от укуса клеща, необходимо обратиться к врачу-инфекционисту или терапевту по месту жительства не позднее 72 часов с момента присасывания клеща для решения вопроса о назначении профилактического лечения и получения более эффективного результата.</w:t>
      </w:r>
    </w:p>
    <w:p>
      <w:pPr>
        <w:pStyle w:val="Msonormalcxspmiddle"/>
        <w:spacing w:beforeAutospacing="0" w:before="0" w:afterAutospacing="0" w:after="0"/>
        <w:ind w:firstLine="567"/>
        <w:jc w:val="both"/>
        <w:rPr>
          <w:sz w:val="28"/>
          <w:szCs w:val="28"/>
        </w:rPr>
      </w:pPr>
      <w:r>
        <w:rPr>
          <w:sz w:val="28"/>
          <w:szCs w:val="28"/>
        </w:rPr>
        <w:t xml:space="preserve">Снятого клеща, по желанию, можно исследовать на наличие возбудителей клещевых инфекций в лаборатории Гомельского областного центра гигиены, эпидемиологии и общественного здоровья по адресу: г.Гомель, </w:t>
      </w:r>
      <w:r>
        <w:rPr>
          <w:sz w:val="28"/>
          <w:szCs w:val="28"/>
        </w:rPr>
        <w:t xml:space="preserve">ул. </w:t>
      </w:r>
      <w:r>
        <w:rPr>
          <w:sz w:val="28"/>
          <w:szCs w:val="28"/>
        </w:rPr>
        <w:t xml:space="preserve">Моисеенко 49, контактный телефон 80232-70-17-93, а также в Мозырском зональном центре гигиены и эпидемиологии, </w:t>
      </w:r>
      <w:r>
        <w:rPr>
          <w:sz w:val="28"/>
          <w:szCs w:val="28"/>
        </w:rPr>
        <w:t xml:space="preserve">г.Мозырь, ул. </w:t>
      </w:r>
      <w:r>
        <w:rPr>
          <w:sz w:val="28"/>
          <w:szCs w:val="28"/>
        </w:rPr>
        <w:t>Интернациональная, 41, контактный телефон 802362-5-38-54,  Рогачевском зональном центре гигиены и эпидемиологии, контактный телефон 802339-4-99-12, Речицком зональном центре гигиены и эпидемиологии, контактный телефон 802340-9-91-85 на платной основе.</w:t>
      </w:r>
      <w:bookmarkStart w:id="0" w:name="_GoBack"/>
      <w:bookmarkEnd w:id="0"/>
    </w:p>
    <w:p>
      <w:pPr>
        <w:pStyle w:val="Msonormalcxspmiddle"/>
        <w:spacing w:beforeAutospacing="0" w:before="0" w:afterAutospacing="0" w:after="0"/>
        <w:ind w:firstLine="567"/>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6671"/>
    <w:pPr>
      <w:widowControl/>
      <w:bidi w:val="0"/>
      <w:spacing w:lineRule="auto" w:line="276"/>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2d21d9"/>
    <w:rPr>
      <w:b/>
      <w:bCs/>
    </w:rPr>
  </w:style>
  <w:style w:type="character" w:styleId="Appleconvertedspace" w:customStyle="1">
    <w:name w:val="apple-converted-space"/>
    <w:basedOn w:val="DefaultParagraphFont"/>
    <w:qFormat/>
    <w:rsid w:val="002d21d9"/>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Msonormalcxspmiddle" w:customStyle="1">
    <w:name w:val="msonormalcxspmiddle"/>
    <w:basedOn w:val="Normal"/>
    <w:qFormat/>
    <w:rsid w:val="0049135b"/>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2d21d9"/>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963F-7360-49F9-B619-00BAD6F0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Application>LibreOffice/6.2.1.2$Windows_x86 LibreOffice_project/7bcb35dc3024a62dea0caee87020152d1ee96e71</Application>
  <Pages>2</Pages>
  <Words>670</Words>
  <Characters>4516</Characters>
  <CharactersWithSpaces>5221</CharactersWithSpaces>
  <Paragraphs>12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2018-02-15T06:35:00Z</dcterms:created>
  <dc:creator>Admin</dc:creator>
  <dc:description/>
  <dc:language>ru-RU</dc:language>
  <cp:lastModifiedBy/>
  <cp:lastPrinted>2018-04-09T11:28:00Z</cp:lastPrinted>
  <dcterms:modified xsi:type="dcterms:W3CDTF">2019-04-10T14:36:21Z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