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150" w:afterAutospacing="0" w:after="180"/>
        <w:ind w:firstLine="708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ПАРЕНТЕРАЛЬНЫЙ ГЕПАТИТ - ОПАСНОЕ ЗАБОЛЕВАНИЕ</w:t>
      </w:r>
    </w:p>
    <w:p>
      <w:pPr>
        <w:pStyle w:val="NormalWeb"/>
        <w:shd w:val="clear" w:color="auto" w:fill="FFFFFF"/>
        <w:spacing w:beforeAutospacing="0" w:before="150" w:afterAutospacing="0" w:after="180"/>
        <w:ind w:firstLine="708"/>
        <w:jc w:val="both"/>
        <w:rPr/>
      </w:pPr>
      <w:r>
        <w:rPr>
          <w:color w:val="111111"/>
          <w:sz w:val="30"/>
          <w:szCs w:val="30"/>
        </w:rPr>
        <w:t>Термин«парентеральный вирусный гепатит»объединяет различные самостоятельные формы воспалительного заболевания печени -вирусные гепатиты В, С и D. По механизму и путям передачи парентеральные гепатиты схожи с ВИЧ-инфекцией, но риск заражения ими во многом раз выше.</w:t>
      </w:r>
    </w:p>
    <w:p>
      <w:pPr>
        <w:pStyle w:val="NormalWeb"/>
        <w:shd w:val="clear" w:color="auto" w:fill="FFFFFF"/>
        <w:spacing w:beforeAutospacing="0" w:before="150" w:afterAutospacing="0" w:after="18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ИСТОЧНИК ИНФЕКЦИИ:</w:t>
      </w:r>
    </w:p>
    <w:p>
      <w:pPr>
        <w:pStyle w:val="NormalWeb"/>
        <w:shd w:val="clear" w:color="auto" w:fill="FFFFFF"/>
        <w:spacing w:beforeAutospacing="0" w:before="150" w:afterAutospacing="0" w:after="18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больной острой, хронической или скрытой формой заболевания, а также носитель вируса.</w:t>
      </w:r>
    </w:p>
    <w:p>
      <w:pPr>
        <w:pStyle w:val="NormalWeb"/>
        <w:shd w:val="clear" w:color="auto" w:fill="FFFFFF"/>
        <w:spacing w:beforeAutospacing="0" w:before="150" w:afterAutospacing="0" w:after="18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МЕХАНИЗМЫ ИНФИЦИРОВАНИЯ:</w:t>
      </w:r>
    </w:p>
    <w:p>
      <w:pPr>
        <w:pStyle w:val="NormalWeb"/>
        <w:shd w:val="clear" w:color="auto" w:fill="FFFFFF"/>
        <w:spacing w:beforeAutospacing="0" w:before="150" w:afterAutospacing="0" w:after="18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- естественный (вертикальный) реализуется в случае перинатальной передачи вируса с формированием у ребенка врожденной инфекции. Инфицирование плода происходит через кровь матери, во время родов через кровь или вагинальный секрет матери;</w:t>
      </w:r>
    </w:p>
    <w:p>
      <w:pPr>
        <w:pStyle w:val="NormalWeb"/>
        <w:shd w:val="clear" w:color="auto" w:fill="FFFFFF"/>
        <w:spacing w:beforeAutospacing="0" w:before="150" w:afterAutospacing="0" w:after="18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- контактно-гемоконтактный</w:t>
      </w:r>
      <w:bookmarkStart w:id="0" w:name="_GoBack"/>
      <w:bookmarkEnd w:id="0"/>
      <w:r>
        <w:rPr>
          <w:color w:val="111111"/>
          <w:sz w:val="30"/>
          <w:szCs w:val="30"/>
        </w:rPr>
        <w:t xml:space="preserve"> механизм реализуется при половых контактах, прямом соприкосновении с поврежденными кожными или слизистыми покровами, бытовом парентеральном инфицировании;</w:t>
      </w:r>
    </w:p>
    <w:p>
      <w:pPr>
        <w:pStyle w:val="NormalWeb"/>
        <w:shd w:val="clear" w:color="auto" w:fill="FFFFFF"/>
        <w:spacing w:beforeAutospacing="0" w:before="150" w:afterAutospacing="0" w:after="18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- артифициальный (искусственный) механизм реализуется через инфицированные донорскую кровь и ее компоненты, органы и (или) ткани человека, при парентеральном употреблении наркотических средств и их аналогов, немедицинские и медицинские манипуляции, в случае не соблюдения санитарно-гигиенических и противоэпидемических мероприятий. </w:t>
      </w:r>
    </w:p>
    <w:p>
      <w:pPr>
        <w:pStyle w:val="NormalWeb"/>
        <w:shd w:val="clear" w:color="auto" w:fill="FFFFFF"/>
        <w:spacing w:beforeAutospacing="0" w:before="150" w:afterAutospacing="0" w:after="18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ГРУППА РИСКА:</w:t>
      </w:r>
    </w:p>
    <w:p>
      <w:pPr>
        <w:pStyle w:val="NormalWeb"/>
        <w:shd w:val="clear" w:color="auto" w:fill="FFFFFF"/>
        <w:spacing w:beforeAutospacing="0" w:before="150" w:afterAutospacing="0" w:after="180"/>
        <w:jc w:val="both"/>
        <w:rPr/>
      </w:pPr>
      <w:r>
        <w:rPr>
          <w:color w:val="111111"/>
          <w:sz w:val="30"/>
          <w:szCs w:val="30"/>
        </w:rPr>
        <w:t>Опасность инфицирования парентеральными гепатитами обусловлена, прежде всего, эпидемиологически опасными стереотипами поведения людей, такими, например, как внутривенная наркомания и беспорядочные сексуальные контакты. В большей степени подвержены риску инфицирования медицинские и другие работники, профессиональная деятельность которых связана с частыми контактами с кровью, ее препаратами и другими биологическими жидкостями, а также лица, перенесшие многократные медицинские манипуляции и вмешательства.</w:t>
      </w:r>
    </w:p>
    <w:p>
      <w:pPr>
        <w:pStyle w:val="NormalWeb"/>
        <w:shd w:val="clear" w:color="auto" w:fill="FFFFFF"/>
        <w:spacing w:beforeAutospacing="0" w:before="150" w:afterAutospacing="0" w:after="180"/>
        <w:jc w:val="both"/>
        <w:rPr/>
      </w:pPr>
      <w:r>
        <w:rPr>
          <w:color w:val="111111"/>
          <w:sz w:val="30"/>
          <w:szCs w:val="30"/>
        </w:rPr>
        <w:t>ОСНОВНЫЕ СИМПТОМЫ: встречаются в различных сочетаниях при любых гепатитах: потеря аппетита, желтуха, головная боль, тошнота, рвота, озноб и лихорадка, боли в животе, обесцвечивание стула и потемнение мочи (моча цвета пива). Заболевание гепатитом не обязательно означает развитие желтухи. Зачастую гепатиты протекают под маской недомогания или вовсе без каких-либо проявлений, так что больной даже не подозревает о своей болезни. Следовательно, многие люди, которые были заражены вирусом, так никогда и не узнают о своем заболевании, но в силу этого незнания могут инфицировать других людей в течение длительного времени. При гепатите С частота хронизации процесса высокая и составляет около 50-80% и более. По сравнению с хроническим вирусным гепатитом В он встречается примерно в 4 раза чаще.</w:t>
      </w:r>
    </w:p>
    <w:p>
      <w:pPr>
        <w:pStyle w:val="NormalWeb"/>
        <w:shd w:val="clear" w:color="auto" w:fill="FFFFFF"/>
        <w:spacing w:beforeAutospacing="0" w:before="150" w:afterAutospacing="0" w:after="18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В целях предупреждения распространения заболевания в учреждениях здравоохранения используется одноразовый инструментарий, организован постоянный контроль режима стерилизации и дезинфекции. Доноры крови проходят тщательное лабораторное обследование.</w:t>
      </w:r>
    </w:p>
    <w:p>
      <w:pPr>
        <w:pStyle w:val="NormalWeb"/>
        <w:shd w:val="clear" w:color="auto" w:fill="FFFFFF"/>
        <w:spacing w:beforeAutospacing="0" w:before="150" w:afterAutospacing="0" w:after="18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НЕ ПОДВЕРГАЙТЕ СЕБЯ СОЗНАТЕЛЬНО РИСКУ ЗАРАЖЕНИЯ ПАРЕНТЕРАЛЬНЫМИ ВИРУСНЫМИ ГЕПАТИТАМИ!</w:t>
      </w:r>
    </w:p>
    <w:p>
      <w:pPr>
        <w:pStyle w:val="NormalWeb"/>
        <w:shd w:val="clear" w:color="auto" w:fill="FFFFFF"/>
        <w:spacing w:beforeAutospacing="0" w:before="150" w:afterAutospacing="0" w:after="180"/>
        <w:jc w:val="both"/>
        <w:rPr/>
      </w:pPr>
      <w:r>
        <w:rPr>
          <w:rFonts w:eastAsia="Symbol" w:cs="Symbol" w:ascii="Symbol" w:hAnsi="Symbol"/>
          <w:color w:val="111111"/>
          <w:sz w:val="30"/>
          <w:szCs w:val="30"/>
        </w:rPr>
        <w:t xml:space="preserve"> </w:t>
      </w:r>
      <w:r>
        <w:rPr>
          <w:color w:val="111111"/>
          <w:sz w:val="30"/>
          <w:szCs w:val="30"/>
        </w:rPr>
        <w:t>Не употребляйте наркотики.</w:t>
      </w:r>
    </w:p>
    <w:p>
      <w:pPr>
        <w:pStyle w:val="NormalWeb"/>
        <w:shd w:val="clear" w:color="auto" w:fill="FFFFFF"/>
        <w:spacing w:beforeAutospacing="0" w:before="150" w:afterAutospacing="0" w:after="180"/>
        <w:jc w:val="both"/>
        <w:rPr/>
      </w:pPr>
      <w:r>
        <w:rPr>
          <w:rFonts w:eastAsia="Symbol" w:cs="Symbol" w:ascii="Symbol" w:hAnsi="Symbol"/>
          <w:color w:val="111111"/>
          <w:sz w:val="30"/>
          <w:szCs w:val="30"/>
        </w:rPr>
        <w:t xml:space="preserve"> </w:t>
      </w:r>
      <w:r>
        <w:rPr>
          <w:color w:val="111111"/>
          <w:sz w:val="30"/>
          <w:szCs w:val="30"/>
        </w:rPr>
        <w:t>Воздерживайтесь от случайных половых связей.</w:t>
      </w:r>
    </w:p>
    <w:p>
      <w:pPr>
        <w:pStyle w:val="NormalWeb"/>
        <w:shd w:val="clear" w:color="auto" w:fill="FFFFFF"/>
        <w:spacing w:beforeAutospacing="0" w:before="150" w:afterAutospacing="0" w:after="180"/>
        <w:jc w:val="both"/>
        <w:rPr/>
      </w:pPr>
      <w:r>
        <w:rPr>
          <w:rFonts w:eastAsia="Symbol" w:cs="Symbol" w:ascii="Symbol" w:hAnsi="Symbol"/>
          <w:color w:val="111111"/>
          <w:sz w:val="30"/>
          <w:szCs w:val="30"/>
        </w:rPr>
        <w:t xml:space="preserve"> </w:t>
      </w:r>
      <w:r>
        <w:rPr>
          <w:color w:val="111111"/>
          <w:sz w:val="30"/>
          <w:szCs w:val="30"/>
        </w:rPr>
        <w:t>Не практикуйте незащищенный секс, пользуйтесь презервативом.</w:t>
      </w:r>
    </w:p>
    <w:p>
      <w:pPr>
        <w:pStyle w:val="NormalWeb"/>
        <w:shd w:val="clear" w:color="auto" w:fill="FFFFFF"/>
        <w:spacing w:beforeAutospacing="0" w:before="150" w:afterAutospacing="0" w:after="180"/>
        <w:jc w:val="both"/>
        <w:rPr/>
      </w:pPr>
      <w:r>
        <w:rPr>
          <w:rFonts w:eastAsia="Symbol" w:cs="Symbol" w:ascii="Symbol" w:hAnsi="Symbol"/>
          <w:color w:val="111111"/>
          <w:sz w:val="30"/>
          <w:szCs w:val="30"/>
        </w:rPr>
        <w:t xml:space="preserve"> </w:t>
      </w:r>
      <w:r>
        <w:rPr>
          <w:color w:val="111111"/>
          <w:sz w:val="30"/>
          <w:szCs w:val="30"/>
        </w:rPr>
        <w:t>Всегда соблюдайте правила личной гигиены и используйте только индивидуальные маникюрные, бритвенные приборы, эпиляторы и средства ухода за кожей и полостью рта.</w:t>
      </w:r>
    </w:p>
    <w:p>
      <w:pPr>
        <w:pStyle w:val="NormalWeb"/>
        <w:shd w:val="clear" w:color="auto" w:fill="FFFFFF"/>
        <w:spacing w:beforeAutospacing="0" w:before="150" w:afterAutospacing="0" w:after="180"/>
        <w:jc w:val="both"/>
        <w:rPr/>
      </w:pPr>
      <w:r>
        <w:rPr>
          <w:rFonts w:eastAsia="Symbol" w:cs="Symbol" w:ascii="Symbol" w:hAnsi="Symbol"/>
          <w:color w:val="111111"/>
          <w:sz w:val="30"/>
          <w:szCs w:val="30"/>
        </w:rPr>
        <w:t xml:space="preserve"> </w:t>
      </w:r>
      <w:r>
        <w:rPr>
          <w:rFonts w:eastAsia="Symbol" w:cs="Symbol" w:ascii="Times New Roman" w:hAnsi="Times New Roman"/>
          <w:color w:val="111111"/>
          <w:sz w:val="30"/>
          <w:szCs w:val="30"/>
        </w:rPr>
        <w:t>Ес</w:t>
      </w:r>
      <w:r>
        <w:rPr>
          <w:color w:val="111111"/>
          <w:sz w:val="30"/>
          <w:szCs w:val="30"/>
        </w:rPr>
        <w:t>ли приняли решение украсить себя пирсингом или татуировкой, то делайте это только в специализированных салонах.</w:t>
      </w:r>
    </w:p>
    <w:p>
      <w:pPr>
        <w:pStyle w:val="NormalWeb"/>
        <w:shd w:val="clear" w:color="auto" w:fill="FFFFFF"/>
        <w:spacing w:beforeAutospacing="0" w:before="150" w:afterAutospacing="0" w:after="18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ИММУНИЗАЦИЯ - НАИБОЛЕЕ ЭФФЕКТИВНЫЙ СПОСОБ ПРОФИЛАКТИКИ ВИРУСНОГО ГЕПАТИТА В.</w:t>
      </w:r>
    </w:p>
    <w:p>
      <w:pPr>
        <w:pStyle w:val="NormalWeb"/>
        <w:shd w:val="clear" w:color="auto" w:fill="FFFFFF"/>
        <w:spacing w:beforeAutospacing="0" w:before="150" w:afterAutospacing="0" w:after="18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Вакцинопрофилактика против гепатита В включена в Национальный календарь прививок и предусматривает обязательную вакцинацию новорожденных. Вакцинации по эпидемическим показаниям подлежат: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150" w:afterAutospacing="0" w:after="0"/>
        <w:ind w:left="0" w:firstLine="36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Дети и взрослые, получающие медицинскую помощь с использованием крови и (или) ее компонентов, а также находящихся на гемодиализе, с онкогематологическими заболеваниями;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150" w:afterAutospacing="0" w:after="0"/>
        <w:ind w:left="0" w:firstLine="36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лица, у которых произошел контакт с материалом, контаминированным вирусом гепатита В;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150" w:afterAutospacing="0" w:after="0"/>
        <w:ind w:left="0" w:firstLine="36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Работники здравоохранения, имеющие контакт с кровью и другой биологической жидкостью человека;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150" w:afterAutospacing="0" w:after="0"/>
        <w:ind w:left="0" w:firstLine="36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Лица, занятые в производстве иммунобиологических лекарственных средств из донорской и плацентарной крови;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150" w:afterAutospacing="0" w:after="180"/>
        <w:ind w:left="0" w:firstLine="36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Обучающиеся в учреждениях образования по профилю образования «Здравоохранение»</w:t>
      </w:r>
    </w:p>
    <w:p>
      <w:pPr>
        <w:pStyle w:val="NormalWeb"/>
        <w:shd w:val="clear" w:color="auto" w:fill="FFFFFF"/>
        <w:spacing w:beforeAutospacing="0" w:before="150" w:afterAutospacing="0" w:after="180"/>
        <w:ind w:firstLine="360"/>
        <w:jc w:val="both"/>
        <w:rPr/>
      </w:pPr>
      <w:r>
        <w:rPr>
          <w:color w:val="111111"/>
          <w:sz w:val="30"/>
          <w:szCs w:val="30"/>
        </w:rPr>
        <w:t>Уверенность в том, что Вы не инфицированы, не только залог Вашего здоровья, но и залог безопасности Ваших близких.</w:t>
      </w:r>
    </w:p>
    <w:sectPr>
      <w:type w:val="nextPage"/>
      <w:pgSz w:w="11906" w:h="16838"/>
      <w:pgMar w:left="1701" w:right="850" w:header="0" w:top="284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a81b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LibreOffice/6.2.1.2$Windows_x86 LibreOffice_project/7bcb35dc3024a62dea0caee87020152d1ee96e71</Application>
  <Pages>2</Pages>
  <Words>509</Words>
  <Characters>3674</Characters>
  <CharactersWithSpaces>4153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2019-09-10T06:13:00Z</dcterms:created>
  <dc:creator>Пользователь</dc:creator>
  <dc:description/>
  <dc:language>ru-RU</dc:language>
  <cp:lastModifiedBy/>
  <cp:lastPrinted>2019-09-10T07:03:00Z</cp:lastPrinted>
  <dcterms:modified xsi:type="dcterms:W3CDTF">2019-09-12T08:15:39Z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