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5F6" w:rsidRDefault="00D345F6">
      <w:pPr>
        <w:pStyle w:val="newncpi0"/>
        <w:jc w:val="center"/>
      </w:pPr>
      <w:bookmarkStart w:id="0" w:name="_GoBack"/>
      <w:bookmarkEnd w:id="0"/>
      <w:r>
        <w:rPr>
          <w:rStyle w:val="name"/>
        </w:rPr>
        <w:t>ПРИКАЗ </w:t>
      </w:r>
      <w:r>
        <w:rPr>
          <w:rStyle w:val="promulgator"/>
        </w:rPr>
        <w:t>МИНИСТЕРСТВА ЗДРАВООХРАНЕНИЯ РЕСПУБЛИКИ БЕЛАРУСЬ</w:t>
      </w:r>
    </w:p>
    <w:p w:rsidR="00D345F6" w:rsidRDefault="00D345F6">
      <w:pPr>
        <w:pStyle w:val="newncpi"/>
        <w:ind w:firstLine="0"/>
        <w:jc w:val="center"/>
      </w:pPr>
      <w:r>
        <w:rPr>
          <w:rStyle w:val="datepr"/>
        </w:rPr>
        <w:t>24 июля 2020 г.</w:t>
      </w:r>
      <w:r>
        <w:rPr>
          <w:rStyle w:val="number"/>
        </w:rPr>
        <w:t xml:space="preserve"> № 775</w:t>
      </w:r>
    </w:p>
    <w:p w:rsidR="00D345F6" w:rsidRDefault="00D345F6">
      <w:pPr>
        <w:pStyle w:val="titlencpi"/>
      </w:pPr>
      <w:r>
        <w:t>Об утверждении Инструкции о порядке работы организаций здравоохранения в условиях спорадической заболеваемости инфекцией COVID-19</w:t>
      </w:r>
    </w:p>
    <w:p w:rsidR="00D345F6" w:rsidRDefault="00D345F6">
      <w:pPr>
        <w:pStyle w:val="preamble"/>
      </w:pPr>
      <w:r>
        <w:t>На основании подпункта 8.5 пункта 8 Положения о Министерстве здравоохранения Республики Беларусь, утвержденного постановлением Совета Министров Республики Беларусь от 28 октября 2011 года № 1446, в целях принятия своевременных и достаточных мер по организации работы амбулаторно-поликлинических и больничных организаций здравоохранения в условиях спорадической заболеваемости инфекцией COVID-19 ПРИКАЗЫВАЮ:</w:t>
      </w:r>
    </w:p>
    <w:p w:rsidR="00D345F6" w:rsidRDefault="00D345F6">
      <w:pPr>
        <w:pStyle w:val="point"/>
      </w:pPr>
      <w:r>
        <w:t>1. Утвердить Инструкцию о порядке работы организаций здравоохранения в условиях спорадической заболеваемости инфекцией COVID-19 (далее – Инструкция).</w:t>
      </w:r>
    </w:p>
    <w:p w:rsidR="00D345F6" w:rsidRDefault="00D345F6">
      <w:pPr>
        <w:pStyle w:val="point"/>
      </w:pPr>
      <w:r>
        <w:t xml:space="preserve">2. Начальникам главных управлений по здравоохранению облисполкомов, председателю комитета по здравоохранению </w:t>
      </w:r>
      <w:proofErr w:type="spellStart"/>
      <w:r>
        <w:t>Мингорисполкома</w:t>
      </w:r>
      <w:proofErr w:type="spellEnd"/>
      <w:r>
        <w:t xml:space="preserve">, руководителям государственных организаций здравоохранения, подчиненных Министерству здравоохранения, обеспечить исполнение положений утвержденной Инструкции и </w:t>
      </w:r>
      <w:proofErr w:type="gramStart"/>
      <w:r>
        <w:t>контроль за</w:t>
      </w:r>
      <w:proofErr w:type="gramEnd"/>
      <w:r>
        <w:t xml:space="preserve"> организацией работы организаций здравоохранения.</w:t>
      </w:r>
    </w:p>
    <w:p w:rsidR="00D345F6" w:rsidRDefault="00D345F6">
      <w:pPr>
        <w:pStyle w:val="point"/>
      </w:pPr>
      <w:r>
        <w:t xml:space="preserve">3. Начальникам главных управлений по здравоохранению облисполкомов, председателю комитета по здравоохранению </w:t>
      </w:r>
      <w:proofErr w:type="spellStart"/>
      <w:r>
        <w:t>Мингорисполкома</w:t>
      </w:r>
      <w:proofErr w:type="spellEnd"/>
      <w:r>
        <w:t xml:space="preserve"> совместно с главными государственными санитарными врачами областей и г. Минска обеспечить </w:t>
      </w:r>
      <w:proofErr w:type="gramStart"/>
      <w:r>
        <w:t>контроль за</w:t>
      </w:r>
      <w:proofErr w:type="gramEnd"/>
      <w:r>
        <w:t xml:space="preserve"> соблюдением санитарно-противоэпидемических мероприятий и требований, предъявляемых к организациям здравоохранения по профилактике, своевременной диагностике, лечению пациентов с инфекцией COVID-19, медицинской реабилитации, диспансерному наблюдению.</w:t>
      </w:r>
    </w:p>
    <w:p w:rsidR="00D345F6" w:rsidRDefault="00D345F6">
      <w:pPr>
        <w:pStyle w:val="point"/>
      </w:pPr>
      <w:r>
        <w:t>4. 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Богдан Е.Л. и заместителя Министра – Главного государственного санитарного врача Жукову Н.П.</w:t>
      </w:r>
    </w:p>
    <w:p w:rsidR="00D345F6" w:rsidRDefault="00D345F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D345F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345F6" w:rsidRDefault="00D345F6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345F6" w:rsidRDefault="00D345F6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В.С.Караник</w:t>
            </w:r>
            <w:proofErr w:type="spellEnd"/>
          </w:p>
        </w:tc>
      </w:tr>
    </w:tbl>
    <w:p w:rsidR="00D345F6" w:rsidRDefault="00D345F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1"/>
        <w:gridCol w:w="3118"/>
      </w:tblGrid>
      <w:tr w:rsidR="00D345F6">
        <w:tc>
          <w:tcPr>
            <w:tcW w:w="3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5F6" w:rsidRDefault="00D345F6">
            <w:pPr>
              <w:pStyle w:val="newncpi"/>
            </w:pPr>
            <w:r>
              <w:t> </w:t>
            </w:r>
          </w:p>
        </w:tc>
        <w:tc>
          <w:tcPr>
            <w:tcW w:w="16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5F6" w:rsidRDefault="00D345F6">
            <w:pPr>
              <w:pStyle w:val="capu1"/>
            </w:pPr>
            <w:r>
              <w:t>УТВЕРЖДЕНО</w:t>
            </w:r>
          </w:p>
          <w:p w:rsidR="00D345F6" w:rsidRDefault="00D345F6">
            <w:pPr>
              <w:pStyle w:val="cap1"/>
            </w:pPr>
            <w:r>
              <w:t>Приказ</w:t>
            </w:r>
            <w:r>
              <w:br/>
              <w:t>Министерства здравоохранения</w:t>
            </w:r>
            <w:r>
              <w:br/>
              <w:t>Республики Беларусь</w:t>
            </w:r>
          </w:p>
          <w:p w:rsidR="00D345F6" w:rsidRDefault="00D345F6">
            <w:pPr>
              <w:pStyle w:val="cap1"/>
            </w:pPr>
            <w:r>
              <w:t>24.07.2020 № 775</w:t>
            </w:r>
          </w:p>
        </w:tc>
      </w:tr>
    </w:tbl>
    <w:p w:rsidR="00D345F6" w:rsidRDefault="00D345F6">
      <w:pPr>
        <w:pStyle w:val="titleu"/>
      </w:pPr>
      <w:r>
        <w:t>ИНСТРУКЦИЯ</w:t>
      </w:r>
      <w:r>
        <w:br/>
        <w:t>о порядке работы организаций здравоохранения в условиях спорадической заболеваемости инфекцией COVID-19</w:t>
      </w:r>
    </w:p>
    <w:p w:rsidR="00D345F6" w:rsidRDefault="00D345F6">
      <w:pPr>
        <w:pStyle w:val="point"/>
      </w:pPr>
      <w:r>
        <w:t>1. </w:t>
      </w:r>
      <w:proofErr w:type="gramStart"/>
      <w:r>
        <w:t>Настоящая Инструкция о порядке работы организаций здравоохранения в условиях спорадической заболеваемости инфекцией (далее – Инструкция) разработана в целях принятия своевременных и достаточных мер по организации работы амбулаторно-поликлинических и больничных организаций здравоохранения при угрозе распространения инфекции COVID-19, обеспечению санитарно-противоэпидемического режима для минимизации риска возникновения и распространения инфекции COVID-19 и оказанию квалифицированной медицинской помощи пациентам с данной патологией.</w:t>
      </w:r>
      <w:proofErr w:type="gramEnd"/>
    </w:p>
    <w:p w:rsidR="00D345F6" w:rsidRDefault="00D345F6">
      <w:pPr>
        <w:pStyle w:val="point"/>
      </w:pPr>
      <w:r>
        <w:t>2. В случае возникновения угрозы распространения инфекции COVID-19 и связанной с ней неблагоприятной эпидемиологической ситуацией медицинская помощь пациентам может оказываться в амбулаторно-поликлинических и стационарных условиях.</w:t>
      </w:r>
    </w:p>
    <w:p w:rsidR="00D345F6" w:rsidRDefault="00D345F6">
      <w:pPr>
        <w:pStyle w:val="point"/>
      </w:pPr>
      <w:r>
        <w:t>3. При планировании оказания медицинской помощи пациентам с установленным диагнозом инфекции COVID-19 или подозрении на нее предусматривается возможность следующих форм работы организаций здравоохранения:</w:t>
      </w:r>
    </w:p>
    <w:p w:rsidR="00D345F6" w:rsidRDefault="00D345F6">
      <w:pPr>
        <w:pStyle w:val="newncpi"/>
      </w:pPr>
      <w:r>
        <w:t>перепрофилирование в инфекционные организации здравоохранения для оказания специализированной медицинской помощи пациентам;</w:t>
      </w:r>
    </w:p>
    <w:p w:rsidR="00D345F6" w:rsidRDefault="00D345F6">
      <w:pPr>
        <w:pStyle w:val="newncpi"/>
      </w:pPr>
      <w:r>
        <w:t>перепрофилирование отдельных структурных подразделений организаций здравоохранения для оказания медицинской помощи пациентам с тяжелым течением инфекции COVID-19;</w:t>
      </w:r>
    </w:p>
    <w:p w:rsidR="00D345F6" w:rsidRDefault="00D345F6">
      <w:pPr>
        <w:pStyle w:val="newncpi"/>
      </w:pPr>
      <w:r>
        <w:t>оказание медицинской помощи пациентам с инфекцией COVID-19 в амбулаторных условиях.</w:t>
      </w:r>
    </w:p>
    <w:p w:rsidR="00D345F6" w:rsidRDefault="00D345F6">
      <w:pPr>
        <w:pStyle w:val="point"/>
      </w:pPr>
      <w:r>
        <w:rPr>
          <w:b/>
          <w:bCs/>
        </w:rPr>
        <w:t>4. Порядок работы амбулаторно-поликлинических организаций здравоохранения.</w:t>
      </w:r>
    </w:p>
    <w:p w:rsidR="00D345F6" w:rsidRDefault="00D345F6">
      <w:pPr>
        <w:pStyle w:val="underpoint"/>
      </w:pPr>
      <w:r>
        <w:t>4.1. Принципы зонирования помещений амбулаторно-поликлинических организаций здравоохранения (далее – АПО):</w:t>
      </w:r>
    </w:p>
    <w:p w:rsidR="00D345F6" w:rsidRDefault="00D345F6">
      <w:pPr>
        <w:pStyle w:val="underpoint"/>
      </w:pPr>
      <w:r>
        <w:t>4.1.1. выделение для работников АПО отдельного входа и организация санитарного пропускника (гардероба), который предусматривает движение в одном направлении при приходе/уходе сотрудников на/с работ</w:t>
      </w:r>
      <w:proofErr w:type="gramStart"/>
      <w:r>
        <w:t>у(</w:t>
      </w:r>
      <w:proofErr w:type="gramEnd"/>
      <w:r>
        <w:t>ы). При невозможности организации отдельного входа/маршрута для работников – минимизация их контактов с пациентами по пути следования;</w:t>
      </w:r>
    </w:p>
    <w:p w:rsidR="00D345F6" w:rsidRDefault="00D345F6">
      <w:pPr>
        <w:pStyle w:val="underpoint"/>
      </w:pPr>
      <w:r>
        <w:t>4.1.2. в санитарном пропускнике (гардеробе) сотрудники:</w:t>
      </w:r>
    </w:p>
    <w:p w:rsidR="00D345F6" w:rsidRDefault="00D345F6">
      <w:pPr>
        <w:pStyle w:val="newncpi"/>
      </w:pPr>
      <w:r>
        <w:t>снимают верхнюю одежду;</w:t>
      </w:r>
    </w:p>
    <w:p w:rsidR="00D345F6" w:rsidRDefault="00D345F6">
      <w:pPr>
        <w:pStyle w:val="newncpi"/>
      </w:pPr>
      <w:r>
        <w:t>надевают сменную обувь;</w:t>
      </w:r>
    </w:p>
    <w:p w:rsidR="00D345F6" w:rsidRDefault="00D345F6">
      <w:pPr>
        <w:pStyle w:val="newncpi"/>
      </w:pPr>
      <w:r>
        <w:t>моют (обрабатывают антисептиком) руки;</w:t>
      </w:r>
    </w:p>
    <w:p w:rsidR="00D345F6" w:rsidRDefault="00D345F6">
      <w:pPr>
        <w:pStyle w:val="newncpi"/>
      </w:pPr>
      <w:r>
        <w:t>надевают санитарную одежду;</w:t>
      </w:r>
    </w:p>
    <w:p w:rsidR="00D345F6" w:rsidRDefault="00D345F6">
      <w:pPr>
        <w:pStyle w:val="underpoint"/>
      </w:pPr>
      <w:r>
        <w:t>4.1.3. размещение на нижних этажах часто посещаемых пациентами кабинетов, а также кабинетов для оказания неотложной медицинской помощи; на верхних этажах – остальных кабинетов, в том числе административных;</w:t>
      </w:r>
    </w:p>
    <w:p w:rsidR="00D345F6" w:rsidRDefault="00D345F6">
      <w:pPr>
        <w:pStyle w:val="underpoint"/>
      </w:pPr>
      <w:r>
        <w:t>4.1.4. размещение кабинетов врачей-специалистов на одном этаже с кабинетами функциональной диагностики (при наличии достаточного количества помещений);</w:t>
      </w:r>
    </w:p>
    <w:p w:rsidR="00D345F6" w:rsidRDefault="00D345F6">
      <w:pPr>
        <w:pStyle w:val="underpoint"/>
      </w:pPr>
      <w:r>
        <w:t xml:space="preserve">4.1.5. организация и соблюдение принципа </w:t>
      </w:r>
      <w:proofErr w:type="spellStart"/>
      <w:r>
        <w:t>дистанцирования</w:t>
      </w:r>
      <w:proofErr w:type="spellEnd"/>
      <w:r>
        <w:t xml:space="preserve"> между медицинскими работниками, медицинскими работниками и пациентами, а также между пациентами в АПО не менее 1–1,5 м;</w:t>
      </w:r>
    </w:p>
    <w:p w:rsidR="00D345F6" w:rsidRDefault="00D345F6">
      <w:pPr>
        <w:pStyle w:val="underpoint"/>
      </w:pPr>
      <w:r>
        <w:t>4.1.6. обеспечение в достаточном количестве средствами индивидуальной защиты и санитарной одеждой, моющими дезинфицирующими и антисептическими средствами и пр.;</w:t>
      </w:r>
    </w:p>
    <w:p w:rsidR="00D345F6" w:rsidRDefault="00D345F6">
      <w:pPr>
        <w:pStyle w:val="underpoint"/>
      </w:pPr>
      <w:r>
        <w:t>4.1.7. организация маршрутизации пациентов (распределение потоков больных и здоровых пациентов) с обязательным соблюдением санитарно-противоэпидемических мероприятий и изоляции пациентов с инфекционными заболеваниями от пациентов с соматическими заболеваниями;</w:t>
      </w:r>
    </w:p>
    <w:p w:rsidR="00D345F6" w:rsidRDefault="00D345F6">
      <w:pPr>
        <w:pStyle w:val="underpoint"/>
      </w:pPr>
      <w:r>
        <w:t>4.1.8. разграничение по времени посещения комнаты отдыха (приема пищи) работниками различных структурных подразделений.</w:t>
      </w:r>
    </w:p>
    <w:p w:rsidR="00D345F6" w:rsidRDefault="00D345F6">
      <w:pPr>
        <w:pStyle w:val="underpoint"/>
      </w:pPr>
      <w:r>
        <w:rPr>
          <w:b/>
          <w:bCs/>
        </w:rPr>
        <w:t>4.2. В АПО при организации оказания медицинской помощи пациентам с симптомами острого респираторного заболевания (далее – ОРЗ) необходимо соблюдение следующих условий:</w:t>
      </w:r>
    </w:p>
    <w:p w:rsidR="00D345F6" w:rsidRDefault="00D345F6">
      <w:pPr>
        <w:pStyle w:val="underpoint"/>
      </w:pPr>
      <w:r>
        <w:t>4.2.1. организация для пациентов с симптомами ОРЗ отдельного входа с улицы;</w:t>
      </w:r>
    </w:p>
    <w:p w:rsidR="00D345F6" w:rsidRDefault="00D345F6">
      <w:pPr>
        <w:pStyle w:val="underpoint"/>
      </w:pPr>
      <w:proofErr w:type="gramStart"/>
      <w:r>
        <w:t>4.2.2. выделение для приема пациентов с подозрением на ОРЗ отдельного инфекционного кабинета (отделения), оснащение его необходимым медицинским оборудованием, аптечками для оказания неотложной медицинской помощи и инвентарем, дезинфицирующими и антисептическими средствами в соответствии с табелем оснащения, оснащение инфекционного кабинета (отделения) дополнительным медицинским оборудованием в соответствии с табелем оснащения кабинета врача общей практики (далее – ВОП) и инфекционного кабинета (отделения) в том числе</w:t>
      </w:r>
      <w:proofErr w:type="gramEnd"/>
      <w:r>
        <w:t xml:space="preserve"> </w:t>
      </w:r>
      <w:proofErr w:type="spellStart"/>
      <w:r>
        <w:t>пульсоксиметрами</w:t>
      </w:r>
      <w:proofErr w:type="spellEnd"/>
      <w:r>
        <w:t>;</w:t>
      </w:r>
    </w:p>
    <w:p w:rsidR="00D345F6" w:rsidRDefault="00D345F6">
      <w:pPr>
        <w:pStyle w:val="underpoint"/>
      </w:pPr>
      <w:r>
        <w:t>4.2.3. организация шлюза для входа медицинских работников в инфекционный кабинет (отделение);</w:t>
      </w:r>
    </w:p>
    <w:p w:rsidR="00D345F6" w:rsidRDefault="00D345F6">
      <w:pPr>
        <w:pStyle w:val="underpoint"/>
      </w:pPr>
      <w:r>
        <w:t xml:space="preserve">4.2.4. оборудование шлюза перед входом в инфекционный кабинет (отделение) умывальником (по возможности), крепежными устройствами для сменных комплектов санитарной одежды, бактерицидными лампами или </w:t>
      </w:r>
      <w:proofErr w:type="spellStart"/>
      <w:r>
        <w:t>рециркуляторами</w:t>
      </w:r>
      <w:proofErr w:type="spellEnd"/>
      <w:r>
        <w:t>, дезинфицирующими ковриками при входах (выходах) из помещений «грязной зоны» (при их отсутствии – использование бахил), дезинфицирующими и антисептическими средствами;</w:t>
      </w:r>
    </w:p>
    <w:p w:rsidR="00D345F6" w:rsidRDefault="00D345F6">
      <w:pPr>
        <w:pStyle w:val="underpoint"/>
      </w:pPr>
      <w:r>
        <w:t>4.2.5. организация приема пациентов с симптомами ОРЗ в 3 смены в инфекционном кабинете (отделении);</w:t>
      </w:r>
    </w:p>
    <w:p w:rsidR="00D345F6" w:rsidRDefault="00D345F6">
      <w:pPr>
        <w:pStyle w:val="underpoint"/>
      </w:pPr>
      <w:r>
        <w:t>4.2.6. организация вблизи инфекционного кабинета (отделения) диагностических кабинетов для проведения забора биологического материала для общеклинических исследований, регистрации ЭКГ и др.;</w:t>
      </w:r>
    </w:p>
    <w:p w:rsidR="00D345F6" w:rsidRDefault="00D345F6">
      <w:pPr>
        <w:pStyle w:val="underpoint"/>
      </w:pPr>
      <w:r>
        <w:t xml:space="preserve">4.2.7. разделение потоков пациентов по времени с последующей дезинфекцией помещений (составление графика работы кабинетов, указание времени проведения уборки и </w:t>
      </w:r>
      <w:proofErr w:type="spellStart"/>
      <w:r>
        <w:t>кварцевания</w:t>
      </w:r>
      <w:proofErr w:type="spellEnd"/>
      <w:r>
        <w:t xml:space="preserve"> помещений) при использовании диагностического оборудования для оказания медицинской помощи пациентам с симптомами острой респираторной инфекции и без них.</w:t>
      </w:r>
    </w:p>
    <w:p w:rsidR="00D345F6" w:rsidRDefault="00D345F6">
      <w:pPr>
        <w:pStyle w:val="underpoint"/>
      </w:pPr>
      <w:r>
        <w:rPr>
          <w:b/>
          <w:bCs/>
        </w:rPr>
        <w:t>4.3. Прием здоровых пациентов организуется с соблюдением следующих условий:</w:t>
      </w:r>
    </w:p>
    <w:p w:rsidR="00D345F6" w:rsidRDefault="00D345F6">
      <w:pPr>
        <w:pStyle w:val="underpoint"/>
      </w:pPr>
      <w:r>
        <w:t>4.3.1. организация отдельного входа (лестницы, лифта) для передвижения по организации здравоохранения и приема здоровых пациентов, беременных женщин;</w:t>
      </w:r>
    </w:p>
    <w:p w:rsidR="00D345F6" w:rsidRDefault="00D345F6">
      <w:pPr>
        <w:pStyle w:val="underpoint"/>
      </w:pPr>
      <w:r>
        <w:t>4.3.2. организация поста медицинских регистраторов при входе в АПО (медицинских сестер), в обязанности которых входит предоставление рекомендаций пациентам об использовании медицинской маски, перчаток, антисептика для обработки рук, проведение термометрии (по возможности бесконтактным термометром), уточнение цели посещения поликлиники и направление пациента по наиболее оптимальному маршруту:</w:t>
      </w:r>
    </w:p>
    <w:p w:rsidR="00D345F6" w:rsidRDefault="00D345F6">
      <w:pPr>
        <w:pStyle w:val="newncpi"/>
      </w:pPr>
      <w:r>
        <w:t>к врачу общей практики (врачу-терапевту участковому, помощнику врача, медицинской сестре врача общей практики), врачу-специалисту для оказания медицинской помощи;</w:t>
      </w:r>
    </w:p>
    <w:p w:rsidR="00D345F6" w:rsidRDefault="00D345F6">
      <w:pPr>
        <w:pStyle w:val="newncpi"/>
      </w:pPr>
      <w:r>
        <w:t>к врачу инфекционного кабинета (отделения) для проведения обследования и оказания медицинской помощи пациентам с ОРЗ;</w:t>
      </w:r>
    </w:p>
    <w:p w:rsidR="00D345F6" w:rsidRDefault="00D345F6">
      <w:pPr>
        <w:pStyle w:val="underpoint"/>
      </w:pPr>
      <w:proofErr w:type="gramStart"/>
      <w:r>
        <w:t>4.3.3. обеспечение медицинскими регистраторами сбора данных о пациенте (фамилия, имя, отчество, адрес места фактического проживания, номер контактного телефона и информирование о времени, в течение которого будет обеспечен контакт с ним медицинского работника для оформления и доставки домой рецептов на лекарственные средства, согласования по телефону даты проведения планового обследования, консультации врача-специалиста и др.);</w:t>
      </w:r>
      <w:proofErr w:type="gramEnd"/>
    </w:p>
    <w:p w:rsidR="00D345F6" w:rsidRDefault="00D345F6">
      <w:pPr>
        <w:pStyle w:val="underpoint"/>
      </w:pPr>
      <w:r>
        <w:t>4.3.4. обеспечение приема здоровых пациентов, обратившихся за медицинской справкой о состоянии здоровья, выпиской из медицинских документов, в связи с проведением плановой вакцинации и др. в отдельно выделенном кабинете на 1-м этаже здания;</w:t>
      </w:r>
    </w:p>
    <w:p w:rsidR="00D345F6" w:rsidRDefault="00D345F6">
      <w:pPr>
        <w:pStyle w:val="underpoint"/>
      </w:pPr>
      <w:r>
        <w:t>4.3.5. определение логистики выполнения лабораторных, функциональных, ультразвуковых и других диагностических исследований с целью исключения смешивания потоков пациентов (территориальное, временное разделение) или, при невозможности предотвращения смешивания потоков пациентов, – их минимизация с проведением мероприятий экстренной дезинфекции:</w:t>
      </w:r>
    </w:p>
    <w:p w:rsidR="00D345F6" w:rsidRDefault="00D345F6">
      <w:pPr>
        <w:pStyle w:val="newncpi"/>
      </w:pPr>
      <w:r>
        <w:t>организация работы всех лабораторных и диагностических кабинетов по графику, позволяющему максимально разделить потоки пациентов, по рабочим сменам, часам;</w:t>
      </w:r>
    </w:p>
    <w:p w:rsidR="00D345F6" w:rsidRDefault="00D345F6">
      <w:pPr>
        <w:pStyle w:val="newncpi"/>
      </w:pPr>
      <w:r>
        <w:t>увеличение интервалов между проводимыми лабораторными и диагностическими исследованиями для проведения дезинфекции контактных поверхностей и проветривания помещения;</w:t>
      </w:r>
    </w:p>
    <w:p w:rsidR="00D345F6" w:rsidRDefault="00D345F6">
      <w:pPr>
        <w:pStyle w:val="newncpi"/>
      </w:pPr>
      <w:r>
        <w:t>соблюдение режима использования медицинскими работниками перчаток после окончания каждого исследования и проведение обработки дезинфицирующими средствами помещения; средств индивидуальной защиты пациента от рентгеновских лучей; оборудования (в том числе, проводится обработка сканеров и прочих контактных элементов диагностических устрой</w:t>
      </w:r>
      <w:proofErr w:type="gramStart"/>
      <w:r>
        <w:t>ств ст</w:t>
      </w:r>
      <w:proofErr w:type="gramEnd"/>
      <w:r>
        <w:t>анций), дверных ручек и т.д.</w:t>
      </w:r>
    </w:p>
    <w:p w:rsidR="00D345F6" w:rsidRDefault="00D345F6">
      <w:pPr>
        <w:pStyle w:val="underpoint"/>
      </w:pPr>
      <w:r>
        <w:rPr>
          <w:b/>
          <w:bCs/>
        </w:rPr>
        <w:t>4.4. </w:t>
      </w:r>
      <w:proofErr w:type="gramStart"/>
      <w:r>
        <w:rPr>
          <w:b/>
          <w:bCs/>
        </w:rPr>
        <w:t>Проведение медицинских осмотров</w:t>
      </w:r>
      <w:r>
        <w:t xml:space="preserve"> осуществляется в государственных организациях здравоохранения, в которых созданы медицинские комиссии по проведению обязательных и внеочередных медосмотров (далее – медицинские комиссии), в иных организациях согласно приложению 4 к Инструкции о порядке проведения обязательных и внеочередных медицинских осмотров работающих, утвержденной постановлением Министерства здравоохранения Республики Беларусь от 29 июля 2019 г. № 74, в условиях, обеспечивающих разделение потоков пациентов.</w:t>
      </w:r>
      <w:proofErr w:type="gramEnd"/>
    </w:p>
    <w:p w:rsidR="00D345F6" w:rsidRDefault="00D345F6">
      <w:pPr>
        <w:pStyle w:val="newncpi"/>
      </w:pPr>
      <w:r>
        <w:t>В государственных организациях здравоохранения, в которых созданы медицинские комиссии, при наличии возможности медицинские осмотры проводятся, в том числе, в выходные дни.</w:t>
      </w:r>
    </w:p>
    <w:p w:rsidR="00D345F6" w:rsidRDefault="00D345F6">
      <w:pPr>
        <w:pStyle w:val="underpoint"/>
      </w:pPr>
      <w:r>
        <w:t>4.5. В случае неблагополучной эпидемиологической обстановки наблюдение пациентов пожилого возраста, с ограниченными возможностями, с хроническими заболеваниями осуществляется членами команды врача общей практики преимущественно на дому, для оказания медицинской помощи пациентам с инфекцией COVID-19 формируется медицинская бригада (при необходимости – медицинские бригады).</w:t>
      </w:r>
    </w:p>
    <w:p w:rsidR="00D345F6" w:rsidRDefault="00D345F6">
      <w:pPr>
        <w:pStyle w:val="underpoint"/>
      </w:pPr>
      <w:r>
        <w:t>4.7. Разделение потоков пациентов при направлении в рентгенологический кабинет, а также при выполнении лабораторных, функциональных, ультразвуковых и других диагностических исследований с целью исключения смешивания потоков пациентов (территориальное, временное разделение) или, при невозможности предотвращения смешивания потоков пациентов, – их минимизация с проведением мероприятий экстренной дезинфекции.</w:t>
      </w:r>
    </w:p>
    <w:p w:rsidR="00D345F6" w:rsidRDefault="00D345F6">
      <w:pPr>
        <w:pStyle w:val="underpoint"/>
      </w:pPr>
      <w:r>
        <w:t xml:space="preserve">4.8. Обеспечить максимальное использование </w:t>
      </w:r>
      <w:proofErr w:type="spellStart"/>
      <w:r>
        <w:t>интернет-ресурсов</w:t>
      </w:r>
      <w:proofErr w:type="spellEnd"/>
      <w:r>
        <w:t xml:space="preserve"> для выдачи документов, не требующих личного присутствия пациента.</w:t>
      </w:r>
    </w:p>
    <w:p w:rsidR="00D345F6" w:rsidRDefault="00D345F6">
      <w:pPr>
        <w:pStyle w:val="point"/>
      </w:pPr>
      <w:r>
        <w:rPr>
          <w:b/>
          <w:bCs/>
        </w:rPr>
        <w:t>5. Порядок работы больничных организаций здравоохранения.</w:t>
      </w:r>
    </w:p>
    <w:p w:rsidR="00D345F6" w:rsidRDefault="00D345F6">
      <w:pPr>
        <w:pStyle w:val="underpoint"/>
      </w:pPr>
      <w:r>
        <w:rPr>
          <w:b/>
          <w:bCs/>
        </w:rPr>
        <w:t>5.1. Руководителями организаций здравоохранения:</w:t>
      </w:r>
    </w:p>
    <w:p w:rsidR="00D345F6" w:rsidRDefault="00D345F6">
      <w:pPr>
        <w:pStyle w:val="underpoint"/>
      </w:pPr>
      <w:r>
        <w:t>5.1.1. принимаются меры по обеспечению организаций здравоохранения в достаточном количестве средствами индивидуальной защиты и санитарной одеждой, моющими дезинфицирующими и антисептическими средствами и пр.;</w:t>
      </w:r>
    </w:p>
    <w:p w:rsidR="00D345F6" w:rsidRDefault="00D345F6">
      <w:pPr>
        <w:pStyle w:val="underpoint"/>
      </w:pPr>
      <w:r>
        <w:t>5.1.2. определяются перечни:</w:t>
      </w:r>
    </w:p>
    <w:p w:rsidR="00D345F6" w:rsidRDefault="00D345F6">
      <w:pPr>
        <w:pStyle w:val="newncpi"/>
      </w:pPr>
      <w:r>
        <w:t>подразделений и должностей, которые обеспечивают оказание медицинской помощи пациентам с инфекцией COVID-19 (подозрением на инфекцию);</w:t>
      </w:r>
    </w:p>
    <w:p w:rsidR="00D345F6" w:rsidRDefault="00D345F6">
      <w:pPr>
        <w:pStyle w:val="newncpi"/>
      </w:pPr>
      <w:r>
        <w:t>лиц, ответственных за осуществление зонирования помещений, маркировку информационными надписями и табличками, контроль;</w:t>
      </w:r>
    </w:p>
    <w:p w:rsidR="00D345F6" w:rsidRDefault="00D345F6">
      <w:pPr>
        <w:pStyle w:val="underpoint"/>
      </w:pPr>
      <w:r>
        <w:t>5.1.3. разрабатываются:</w:t>
      </w:r>
    </w:p>
    <w:p w:rsidR="00D345F6" w:rsidRDefault="00D345F6">
      <w:pPr>
        <w:pStyle w:val="newncpi"/>
      </w:pPr>
      <w:r>
        <w:t>меры по минимизации численности медицинского и прочего персонала, участвующего в оказании медицинской помощи пациентам с инфекцией COVID-19 или подозрением на нее (количество персонала, работающего в контаминированной зоне, должно быть строго ограничено и определено целесообразностью и уровнем нагрузки);</w:t>
      </w:r>
    </w:p>
    <w:p w:rsidR="00D345F6" w:rsidRDefault="00D345F6">
      <w:pPr>
        <w:pStyle w:val="newncpi"/>
      </w:pPr>
      <w:r>
        <w:t>планы развертывания дополнительных мощностей при достижении порога заполнения развернутого коечного фонда; определение порядка и лиц, ответственных за развертывание коечного фонда вне зависимости от времени суток;</w:t>
      </w:r>
    </w:p>
    <w:p w:rsidR="00D345F6" w:rsidRDefault="00D345F6">
      <w:pPr>
        <w:pStyle w:val="newncpi"/>
      </w:pPr>
      <w:r>
        <w:t>регламент работы медицинского персонала, в том числе дежурной службы: организация ежедневного контроля (мониторинга) состояния здоровья медицинских и иных работников перед началом рабочей смены;</w:t>
      </w:r>
    </w:p>
    <w:p w:rsidR="00D345F6" w:rsidRDefault="00D345F6">
      <w:pPr>
        <w:pStyle w:val="newncpi"/>
      </w:pPr>
      <w:r>
        <w:t>порядок отстранения от работы медицинских и иных работников при наличии признаков и отклонений в состоянии здоровья;</w:t>
      </w:r>
    </w:p>
    <w:p w:rsidR="00D345F6" w:rsidRDefault="00D345F6">
      <w:pPr>
        <w:pStyle w:val="newncpi"/>
      </w:pPr>
      <w:r>
        <w:t>порядок привлечения к работе медицинских и иных работников из резерва;</w:t>
      </w:r>
    </w:p>
    <w:p w:rsidR="00D345F6" w:rsidRDefault="00D345F6">
      <w:pPr>
        <w:pStyle w:val="newncpi"/>
      </w:pPr>
      <w:r>
        <w:t>определение помещений для отдыха персонала, оказывающего медицинскую помощь пациентам с инфекцией COVID-19, приема пищи, санузлов и др.;</w:t>
      </w:r>
    </w:p>
    <w:p w:rsidR="00D345F6" w:rsidRDefault="00D345F6">
      <w:pPr>
        <w:pStyle w:val="underpoint"/>
      </w:pPr>
      <w:r>
        <w:t>5.1.4. проводятся обучение и тренинги медицинского и прочего персонала по работе в контаминированной зоне, порядку работы вспомогательных служб с данной категорией пациентов;</w:t>
      </w:r>
    </w:p>
    <w:p w:rsidR="00D345F6" w:rsidRDefault="00D345F6">
      <w:pPr>
        <w:pStyle w:val="underpoint"/>
      </w:pPr>
      <w:proofErr w:type="gramStart"/>
      <w:r>
        <w:t>5.1.5. принимаются меры по ограничению доступа в инфекционный стационар (перепрофилированное структурное подразделение): отслеживание и регистрация персонала, имеющего доступ в контаминированную зону; запрещение входа в зону других категорий пациентов; ограничение выхода пациентов из контаминированной зоны только с ведома медицинского персонала для обеспечения лечебно-диагностического процесса, при этом наличие хирургической (медицинской) маски обязательно;</w:t>
      </w:r>
      <w:proofErr w:type="gramEnd"/>
      <w:r>
        <w:t xml:space="preserve"> запрещение посещения пациентов, находящихся на лечении в контаминированных зонах;</w:t>
      </w:r>
    </w:p>
    <w:p w:rsidR="00D345F6" w:rsidRDefault="00D345F6">
      <w:pPr>
        <w:pStyle w:val="underpoint"/>
      </w:pPr>
      <w:r>
        <w:t xml:space="preserve">5.1.6. осуществляется </w:t>
      </w:r>
      <w:proofErr w:type="gramStart"/>
      <w:r>
        <w:t>контроль за</w:t>
      </w:r>
      <w:proofErr w:type="gramEnd"/>
      <w:r>
        <w:t xml:space="preserve"> порядком организации медицинского документооборота в отделениях для пациентов с инфекцией COVID-19 (подозрением на инфекцию) с целью минимизации риска заражения персонала;</w:t>
      </w:r>
    </w:p>
    <w:p w:rsidR="00D345F6" w:rsidRDefault="00D345F6">
      <w:pPr>
        <w:pStyle w:val="underpoint"/>
      </w:pPr>
      <w:r>
        <w:t>5.1.7. обеспечивается исполнение правил внутреннего распорядка в отделениях для пациентов с инфекцией COVID-19 (прием передач, обратная связь медицинских работников с родственниками пациентов, информирование о состоянии здоровья и др.).</w:t>
      </w:r>
    </w:p>
    <w:p w:rsidR="00D345F6" w:rsidRDefault="00D345F6">
      <w:pPr>
        <w:pStyle w:val="underpoint"/>
      </w:pPr>
      <w:r>
        <w:rPr>
          <w:b/>
          <w:bCs/>
        </w:rPr>
        <w:t>5.2. Мероприятия, обеспечивающие безопасность поступающих пациентов и медицинского персонала на этапе приемного отделения:</w:t>
      </w:r>
    </w:p>
    <w:p w:rsidR="00D345F6" w:rsidRDefault="00D345F6">
      <w:pPr>
        <w:pStyle w:val="underpoint"/>
      </w:pPr>
      <w:r>
        <w:t>5.2.1. все пациенты, направленные для оказания медицинской помощи в стационарных условиях, при отсутствии начатого на амбулаторном этапе проведения лабораторного скрининга на выявление у пациентов инфекции COVID-19 в соответствии с приказом Министерства здравоохранения от 01.07.2020 № 690 рассматриваются как потенциально инфицированные до момента получения результата лабораторного исследования на наличие инфекции COVID-19;</w:t>
      </w:r>
    </w:p>
    <w:p w:rsidR="00D345F6" w:rsidRDefault="00D345F6">
      <w:pPr>
        <w:pStyle w:val="underpoint"/>
      </w:pPr>
      <w:r>
        <w:t>5.2.2. выполнение лабораторного исследования на наличие инфекции COVID-19 в случае экстренной госпитализации пациента непосредственно в больничной организации здравоохранения (вид, кратность исследования) в соответствии с клиническими показаниями;</w:t>
      </w:r>
    </w:p>
    <w:p w:rsidR="00D345F6" w:rsidRDefault="00D345F6">
      <w:pPr>
        <w:pStyle w:val="underpoint"/>
      </w:pPr>
      <w:r>
        <w:t>5.2.3. дополнительное определение порядка лабораторного исследования на инфекцию COVID-19 при необходимости более жесткого контроля в сравнении с порядком, определенным нормативными актами Министерства здравоохранения;</w:t>
      </w:r>
    </w:p>
    <w:p w:rsidR="00D345F6" w:rsidRDefault="00D345F6">
      <w:pPr>
        <w:pStyle w:val="underpoint"/>
      </w:pPr>
      <w:r>
        <w:t>5.2.4. выделение зоны приема пациентов с наличием (вероятным наличием) инфекции COVID-19 – зоны инфекционного приема;</w:t>
      </w:r>
    </w:p>
    <w:p w:rsidR="00D345F6" w:rsidRDefault="00D345F6">
      <w:pPr>
        <w:pStyle w:val="underpoint"/>
      </w:pPr>
      <w:r>
        <w:t>5.2.5. организация потоков пациентов из зоны общего приема и инфекционного приема с исключением (минимизацией при невозможности) их пересечения;</w:t>
      </w:r>
    </w:p>
    <w:p w:rsidR="00D345F6" w:rsidRDefault="00D345F6">
      <w:pPr>
        <w:pStyle w:val="underpoint"/>
      </w:pPr>
      <w:r>
        <w:t>5.2.6. принятие мер при невозможности исключения смешивания потоков пациентов (территориальное, временное разделение) по их минимизации с проведением мероприятий экстренной дезинфекции;</w:t>
      </w:r>
    </w:p>
    <w:p w:rsidR="00D345F6" w:rsidRDefault="00D345F6">
      <w:pPr>
        <w:pStyle w:val="underpoint"/>
      </w:pPr>
      <w:r>
        <w:t>5.2.7. выделение различных медицинских и иных работников для работы в зонах общего и инфекционного приема с учетом разделения функциональных обязанностей и предотвращения распространения инфекции, при необходимости введение дополнительных должностей для укомплектования бригад;</w:t>
      </w:r>
    </w:p>
    <w:p w:rsidR="00D345F6" w:rsidRDefault="00D345F6">
      <w:pPr>
        <w:pStyle w:val="underpoint"/>
      </w:pPr>
      <w:r>
        <w:t>5.2.8. соблюдение работниками медицинских бригад и иными работниками запрета на переход из зоны в зону для приема пациентов в течение рабочей смены;</w:t>
      </w:r>
    </w:p>
    <w:p w:rsidR="00D345F6" w:rsidRDefault="00D345F6">
      <w:pPr>
        <w:pStyle w:val="underpoint"/>
      </w:pPr>
      <w:r>
        <w:t>5.2.9. обеспечение пациентов из зоны инфекционного приема хирургическими (медицинскими) масками;</w:t>
      </w:r>
    </w:p>
    <w:p w:rsidR="00D345F6" w:rsidRDefault="00D345F6">
      <w:pPr>
        <w:pStyle w:val="underpoint"/>
      </w:pPr>
      <w:r>
        <w:t>5.2.10. обеспечение безопасного коридора для поступления/доставки пациентов с инфекцией COVID-19 (подозрением на инфекцию).</w:t>
      </w:r>
    </w:p>
    <w:p w:rsidR="00D345F6" w:rsidRDefault="00D345F6">
      <w:pPr>
        <w:pStyle w:val="underpoint"/>
      </w:pPr>
      <w:r>
        <w:rPr>
          <w:b/>
          <w:bCs/>
        </w:rPr>
        <w:t>5.3. Проведение мероприятий, обеспечивающих безопасность пациентов и медицинского персонала на этапе стационарного лечения:</w:t>
      </w:r>
    </w:p>
    <w:p w:rsidR="00D345F6" w:rsidRDefault="00D345F6">
      <w:pPr>
        <w:pStyle w:val="underpoint"/>
      </w:pPr>
      <w:proofErr w:type="gramStart"/>
      <w:r>
        <w:t>5.3.1. выделение многопрофильного диагностического отделения для пациентов с подозрением на инфекцию COVID-19 с оборудованием шлюзов;</w:t>
      </w:r>
      <w:proofErr w:type="gramEnd"/>
    </w:p>
    <w:p w:rsidR="00D345F6" w:rsidRDefault="00D345F6">
      <w:pPr>
        <w:pStyle w:val="underpoint"/>
      </w:pPr>
      <w:r>
        <w:t>5.3.2. выделение многопрофильного отделения (отделений) для пациентов с инфекцией COVID-19 с разделением на «чистую» и «грязную» зоны и оборудованием шлюзов (при необходимости осуществляется выделение части многопрофильной больничной организации здравоохранения для пациентов с инфекцией COVID-19 и подозрением на нее). В крупных больничных организациях здравоохранения контаминированная зона может быть организована в одном из структурных подразделений для нескольких родственных профилей заболеваний пациентов;</w:t>
      </w:r>
    </w:p>
    <w:p w:rsidR="00D345F6" w:rsidRDefault="00D345F6">
      <w:pPr>
        <w:pStyle w:val="underpoint"/>
      </w:pPr>
      <w:r>
        <w:t>5.3.3. определение коечной мощности отделения (отделений) с учетом предполагаемого потока пациентов с сопутствующей патологией;</w:t>
      </w:r>
    </w:p>
    <w:p w:rsidR="00D345F6" w:rsidRDefault="00D345F6">
      <w:pPr>
        <w:pStyle w:val="underpoint"/>
      </w:pPr>
      <w:r>
        <w:t>5.3.4. выделение отдельных операционных залов (при необходимости);</w:t>
      </w:r>
    </w:p>
    <w:p w:rsidR="00D345F6" w:rsidRDefault="00D345F6">
      <w:pPr>
        <w:pStyle w:val="underpoint"/>
      </w:pPr>
      <w:r>
        <w:t>5.3.5. наличие перевязочных и других необходимых помещений в отделениях при планировании выполнения пациентам хирургических или интервенционных вмешательств;</w:t>
      </w:r>
    </w:p>
    <w:p w:rsidR="00D345F6" w:rsidRDefault="00D345F6">
      <w:pPr>
        <w:pStyle w:val="underpoint"/>
      </w:pPr>
      <w:r>
        <w:t>5.3.6. выделение боксов/палат/отделений для проведения интенсивной терапии (отделений анестезиологии и реанимации) с учетом предполагаемого потока пациентов;</w:t>
      </w:r>
    </w:p>
    <w:p w:rsidR="00D345F6" w:rsidRDefault="00D345F6">
      <w:pPr>
        <w:pStyle w:val="underpoint"/>
      </w:pPr>
      <w:r>
        <w:t>5.3.7. определение логистики выполнения лабораторных, функциональных, ультразвуковых и других диагностических исследований с целью исключения смешивания потоков пациентов (территориальное, временное разделение) или, при невозможности предотвращения смешивания потоков пациентов, – их минимизация с проведением мероприятий экстренной дезинфекции:</w:t>
      </w:r>
    </w:p>
    <w:p w:rsidR="00D345F6" w:rsidRDefault="00D345F6">
      <w:pPr>
        <w:pStyle w:val="newncpi"/>
      </w:pPr>
      <w:r>
        <w:t>организация работы всех лабораторных и диагностических отделений и служб по графику, позволяющему максимально разделить потоки пациентов, по рабочим сменам, часам;</w:t>
      </w:r>
    </w:p>
    <w:p w:rsidR="00D345F6" w:rsidRDefault="00D345F6">
      <w:pPr>
        <w:pStyle w:val="newncpi"/>
      </w:pPr>
      <w:r>
        <w:t>увеличение интервалов между проводимыми лабораторными и диагностическими исследованиями для обеспечения санитарной обработки диагностических аппаратов и кабинетов;</w:t>
      </w:r>
    </w:p>
    <w:p w:rsidR="00D345F6" w:rsidRDefault="00D345F6">
      <w:pPr>
        <w:pStyle w:val="newncpi"/>
      </w:pPr>
      <w:r>
        <w:t>соблюдение режима использования медицинскими работниками перчаток после окончания каждого исследования и проведение обработки дезинфицирующими средствами помещения; средств индивидуальной защиты пациента от рентгеновских лучей; оборудования (в том числе проводится обработка сканеров и прочих контактных элементов диагностических устрой</w:t>
      </w:r>
      <w:proofErr w:type="gramStart"/>
      <w:r>
        <w:t>ств ст</w:t>
      </w:r>
      <w:proofErr w:type="gramEnd"/>
      <w:r>
        <w:t>анций), дверных ручек и т.д.;</w:t>
      </w:r>
    </w:p>
    <w:p w:rsidR="00D345F6" w:rsidRDefault="00D345F6">
      <w:pPr>
        <w:pStyle w:val="underpoint"/>
      </w:pPr>
      <w:r>
        <w:t>5.3.8 организация питания пациентов непосредственно в палатах.</w:t>
      </w:r>
    </w:p>
    <w:p w:rsidR="00D345F6" w:rsidRDefault="00D345F6">
      <w:pPr>
        <w:pStyle w:val="underpoint"/>
      </w:pPr>
      <w:r>
        <w:rPr>
          <w:b/>
          <w:bCs/>
        </w:rPr>
        <w:t>5.4. Работа кабинетов КТ/МРТ диагностики:</w:t>
      </w:r>
    </w:p>
    <w:p w:rsidR="00D345F6" w:rsidRDefault="00D345F6">
      <w:pPr>
        <w:pStyle w:val="newncpi"/>
      </w:pPr>
      <w:proofErr w:type="gramStart"/>
      <w:r>
        <w:t xml:space="preserve">разделение кабинетов КТ и рентгеновских кабинетов на две зоны: зону 1 – чистую (изолированная пультовая, кабинет врача-рентгенолога) с плотно закрытой дверью между пультовой и процедурной, где находится врач-специалист и </w:t>
      </w:r>
      <w:proofErr w:type="spellStart"/>
      <w:r>
        <w:t>рентгенлаборант</w:t>
      </w:r>
      <w:proofErr w:type="spellEnd"/>
      <w:r>
        <w:t xml:space="preserve">, который выполняет исследование, и зону 2 – (неизолированная (проходная) пультовая, процедурная), в которой работает </w:t>
      </w:r>
      <w:proofErr w:type="spellStart"/>
      <w:r>
        <w:t>рентгенлаборант</w:t>
      </w:r>
      <w:proofErr w:type="spellEnd"/>
      <w:r>
        <w:t xml:space="preserve"> в средствах индивидуальной защиты.</w:t>
      </w:r>
      <w:proofErr w:type="gramEnd"/>
      <w:r>
        <w:t xml:space="preserve"> При невозможности разделения помещений на две зоны из-за конструктивных особенностей помещений отделения лучевой диагностики медицинский персонал работает по принципу «грязной зоны»;</w:t>
      </w:r>
    </w:p>
    <w:p w:rsidR="00D345F6" w:rsidRDefault="00D345F6">
      <w:pPr>
        <w:pStyle w:val="newncpi"/>
      </w:pPr>
      <w:r>
        <w:t xml:space="preserve">перемещение медицинских работников из «чистой» зоны в «грязную» зону категорически запрещено. Общение с медицинскими работниками, находящимися </w:t>
      </w:r>
      <w:proofErr w:type="gramStart"/>
      <w:r>
        <w:t>в</w:t>
      </w:r>
      <w:proofErr w:type="gramEnd"/>
      <w:r>
        <w:t xml:space="preserve"> </w:t>
      </w:r>
      <w:proofErr w:type="gramStart"/>
      <w:r>
        <w:t>пультовой</w:t>
      </w:r>
      <w:proofErr w:type="gramEnd"/>
      <w:r>
        <w:t>, осуществляется через переговорное устройство или по рации;</w:t>
      </w:r>
    </w:p>
    <w:p w:rsidR="00D345F6" w:rsidRDefault="00D345F6">
      <w:pPr>
        <w:pStyle w:val="newncpi"/>
      </w:pPr>
      <w:r>
        <w:t>транспортировка пациентов в кабинет лучевой диагностики по одному, обязательно в маске;</w:t>
      </w:r>
    </w:p>
    <w:p w:rsidR="00D345F6" w:rsidRDefault="00D345F6">
      <w:pPr>
        <w:pStyle w:val="newncpi"/>
      </w:pPr>
      <w:r>
        <w:t>использование в обязательном порядке законным представителем ребенка средств защиты (респиратор, перчатки, одноразовый халат) при проведении диагностических исследований детям младшей возрастной группы с целью предотвращения заражения медицинских работников инфекцией COVID-19;</w:t>
      </w:r>
    </w:p>
    <w:p w:rsidR="00D345F6" w:rsidRDefault="00D345F6">
      <w:pPr>
        <w:pStyle w:val="newncpi"/>
      </w:pPr>
      <w:r>
        <w:t>организация при необходимости дистанционной работы врачей-рентгенологов в другой организации здравоохранения или на дому с дистанционным подключением к АИС.</w:t>
      </w:r>
    </w:p>
    <w:p w:rsidR="00D345F6" w:rsidRDefault="00D345F6">
      <w:pPr>
        <w:pStyle w:val="point"/>
      </w:pPr>
      <w:r>
        <w:t>6. Медицинская помощь пациентам при угрозе распространения инфекции COVID-19 оказывается в соответствии с нормативными правовыми актами Министерства здравоохранения, клиническими протоколами и методами, утвержденными Министерством здравоохранения.</w:t>
      </w:r>
    </w:p>
    <w:p w:rsidR="004446A6" w:rsidRDefault="004446A6"/>
    <w:sectPr w:rsidR="004446A6" w:rsidSect="00D345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5F6" w:rsidRDefault="00D345F6" w:rsidP="00D345F6">
      <w:pPr>
        <w:spacing w:after="0" w:line="240" w:lineRule="auto"/>
      </w:pPr>
      <w:r>
        <w:separator/>
      </w:r>
    </w:p>
  </w:endnote>
  <w:endnote w:type="continuationSeparator" w:id="0">
    <w:p w:rsidR="00D345F6" w:rsidRDefault="00D345F6" w:rsidP="00D34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F6" w:rsidRDefault="00D345F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F6" w:rsidRDefault="00D345F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D345F6" w:rsidTr="00D345F6">
      <w:tc>
        <w:tcPr>
          <w:tcW w:w="1800" w:type="dxa"/>
          <w:shd w:val="clear" w:color="auto" w:fill="auto"/>
          <w:vAlign w:val="center"/>
        </w:tcPr>
        <w:p w:rsidR="00D345F6" w:rsidRDefault="00D345F6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351692A9" wp14:editId="3E053164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D345F6" w:rsidRDefault="00D345F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13.04.2022</w:t>
          </w:r>
        </w:p>
        <w:p w:rsidR="00D345F6" w:rsidRPr="00D345F6" w:rsidRDefault="00D345F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D345F6" w:rsidRDefault="00D345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5F6" w:rsidRDefault="00D345F6" w:rsidP="00D345F6">
      <w:pPr>
        <w:spacing w:after="0" w:line="240" w:lineRule="auto"/>
      </w:pPr>
      <w:r>
        <w:separator/>
      </w:r>
    </w:p>
  </w:footnote>
  <w:footnote w:type="continuationSeparator" w:id="0">
    <w:p w:rsidR="00D345F6" w:rsidRDefault="00D345F6" w:rsidP="00D34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F6" w:rsidRDefault="00D345F6" w:rsidP="009855E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45F6" w:rsidRDefault="00D345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F6" w:rsidRPr="00D345F6" w:rsidRDefault="00D345F6" w:rsidP="009855E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D345F6">
      <w:rPr>
        <w:rStyle w:val="a7"/>
        <w:rFonts w:ascii="Times New Roman" w:hAnsi="Times New Roman" w:cs="Times New Roman"/>
        <w:sz w:val="24"/>
      </w:rPr>
      <w:fldChar w:fldCharType="begin"/>
    </w:r>
    <w:r w:rsidRPr="00D345F6">
      <w:rPr>
        <w:rStyle w:val="a7"/>
        <w:rFonts w:ascii="Times New Roman" w:hAnsi="Times New Roman" w:cs="Times New Roman"/>
        <w:sz w:val="24"/>
      </w:rPr>
      <w:instrText xml:space="preserve">PAGE  </w:instrText>
    </w:r>
    <w:r w:rsidRPr="00D345F6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7</w:t>
    </w:r>
    <w:r w:rsidRPr="00D345F6">
      <w:rPr>
        <w:rStyle w:val="a7"/>
        <w:rFonts w:ascii="Times New Roman" w:hAnsi="Times New Roman" w:cs="Times New Roman"/>
        <w:sz w:val="24"/>
      </w:rPr>
      <w:fldChar w:fldCharType="end"/>
    </w:r>
  </w:p>
  <w:p w:rsidR="00D345F6" w:rsidRPr="00D345F6" w:rsidRDefault="00D345F6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F6" w:rsidRDefault="00D345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F6"/>
    <w:rsid w:val="000412CC"/>
    <w:rsid w:val="002E374B"/>
    <w:rsid w:val="002F7453"/>
    <w:rsid w:val="004446A6"/>
    <w:rsid w:val="00504686"/>
    <w:rsid w:val="00573054"/>
    <w:rsid w:val="00920C6A"/>
    <w:rsid w:val="00B054A8"/>
    <w:rsid w:val="00D345F6"/>
    <w:rsid w:val="00E4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D345F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D345F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D345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345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D345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D345F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345F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345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345F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345F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345F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345F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345F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345F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345F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34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45F6"/>
  </w:style>
  <w:style w:type="paragraph" w:styleId="a5">
    <w:name w:val="footer"/>
    <w:basedOn w:val="a"/>
    <w:link w:val="a6"/>
    <w:uiPriority w:val="99"/>
    <w:unhideWhenUsed/>
    <w:rsid w:val="00D34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45F6"/>
  </w:style>
  <w:style w:type="character" w:styleId="a7">
    <w:name w:val="page number"/>
    <w:basedOn w:val="a0"/>
    <w:uiPriority w:val="99"/>
    <w:semiHidden/>
    <w:unhideWhenUsed/>
    <w:rsid w:val="00D345F6"/>
  </w:style>
  <w:style w:type="table" w:styleId="a8">
    <w:name w:val="Table Grid"/>
    <w:basedOn w:val="a1"/>
    <w:uiPriority w:val="59"/>
    <w:rsid w:val="00D34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D345F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D345F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D345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345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D345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D345F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345F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345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345F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345F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345F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345F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345F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345F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345F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34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45F6"/>
  </w:style>
  <w:style w:type="paragraph" w:styleId="a5">
    <w:name w:val="footer"/>
    <w:basedOn w:val="a"/>
    <w:link w:val="a6"/>
    <w:uiPriority w:val="99"/>
    <w:unhideWhenUsed/>
    <w:rsid w:val="00D34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45F6"/>
  </w:style>
  <w:style w:type="character" w:styleId="a7">
    <w:name w:val="page number"/>
    <w:basedOn w:val="a0"/>
    <w:uiPriority w:val="99"/>
    <w:semiHidden/>
    <w:unhideWhenUsed/>
    <w:rsid w:val="00D345F6"/>
  </w:style>
  <w:style w:type="table" w:styleId="a8">
    <w:name w:val="Table Grid"/>
    <w:basedOn w:val="a1"/>
    <w:uiPriority w:val="59"/>
    <w:rsid w:val="00D34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2241</Words>
  <Characters>17907</Characters>
  <Application>Microsoft Office Word</Application>
  <DocSecurity>0</DocSecurity>
  <Lines>325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cp:lastPrinted>2022-04-13T06:40:00Z</cp:lastPrinted>
  <dcterms:created xsi:type="dcterms:W3CDTF">2022-04-13T06:38:00Z</dcterms:created>
  <dcterms:modified xsi:type="dcterms:W3CDTF">2022-04-13T06:42:00Z</dcterms:modified>
</cp:coreProperties>
</file>